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E48A" w14:textId="39F7C269" w:rsidR="009A153C" w:rsidRDefault="008F10CF" w:rsidP="008F10CF">
      <w:pPr>
        <w:pStyle w:val="Geenafstand"/>
        <w:rPr>
          <w:u w:val="single"/>
        </w:rPr>
      </w:pPr>
      <w:r w:rsidRPr="008F10CF">
        <w:rPr>
          <w:u w:val="single"/>
        </w:rPr>
        <w:t>Afsluiting</w:t>
      </w:r>
      <w:r w:rsidR="00F51020">
        <w:rPr>
          <w:u w:val="single"/>
        </w:rPr>
        <w:t xml:space="preserve"> EFRO-programma 2014-2020: </w:t>
      </w:r>
      <w:r w:rsidR="00D935E0">
        <w:rPr>
          <w:u w:val="single"/>
        </w:rPr>
        <w:t>p</w:t>
      </w:r>
      <w:r w:rsidR="00F51020">
        <w:rPr>
          <w:u w:val="single"/>
        </w:rPr>
        <w:t xml:space="preserve">raktische </w:t>
      </w:r>
      <w:r w:rsidRPr="008F10CF">
        <w:rPr>
          <w:u w:val="single"/>
        </w:rPr>
        <w:t>richtlijnen</w:t>
      </w:r>
    </w:p>
    <w:p w14:paraId="6606CB3E" w14:textId="2D545C86" w:rsidR="008F10CF" w:rsidRDefault="008F10CF" w:rsidP="008F10CF">
      <w:pPr>
        <w:pStyle w:val="Geenafstand"/>
        <w:rPr>
          <w:u w:val="single"/>
        </w:rPr>
      </w:pPr>
    </w:p>
    <w:p w14:paraId="552179DD" w14:textId="70E4D7AE" w:rsidR="008F10CF" w:rsidRPr="00D935E0" w:rsidRDefault="00F51020" w:rsidP="008F10CF">
      <w:pPr>
        <w:pStyle w:val="Geenafstand"/>
      </w:pPr>
      <w:r>
        <w:t>Het</w:t>
      </w:r>
      <w:r w:rsidR="00EC6F8D">
        <w:t xml:space="preserve"> Vlaams</w:t>
      </w:r>
      <w:r>
        <w:t xml:space="preserve"> EFRO-programma 2014-2020 eindigt op 31/12/2023. Dit heeft een aantal praktische gevolgen</w:t>
      </w:r>
      <w:r w:rsidR="00D935E0">
        <w:t xml:space="preserve"> voor de </w:t>
      </w:r>
      <w:r w:rsidR="008F10CF" w:rsidRPr="00D935E0">
        <w:t>projectuitvoerders</w:t>
      </w:r>
      <w:r w:rsidR="00D935E0">
        <w:t>:</w:t>
      </w:r>
    </w:p>
    <w:p w14:paraId="478A6683" w14:textId="238B9CC3" w:rsidR="008F10CF" w:rsidRDefault="008F10CF" w:rsidP="008F10CF">
      <w:pPr>
        <w:pStyle w:val="Geenafstand"/>
      </w:pPr>
    </w:p>
    <w:p w14:paraId="3AE3181C" w14:textId="6092D9C0" w:rsidR="00F51020" w:rsidRDefault="00F51020" w:rsidP="00823097">
      <w:pPr>
        <w:pStyle w:val="Geenafstand"/>
        <w:numPr>
          <w:ilvl w:val="0"/>
          <w:numId w:val="5"/>
        </w:numPr>
        <w:jc w:val="both"/>
      </w:pPr>
      <w:r>
        <w:t>A</w:t>
      </w:r>
      <w:r w:rsidR="008F10CF">
        <w:t xml:space="preserve">lle </w:t>
      </w:r>
      <w:r>
        <w:t xml:space="preserve">betalingen </w:t>
      </w:r>
      <w:r w:rsidR="008F10CF">
        <w:t xml:space="preserve">moeten </w:t>
      </w:r>
      <w:r w:rsidR="008F10CF" w:rsidRPr="00797B5C">
        <w:rPr>
          <w:u w:val="single"/>
        </w:rPr>
        <w:t>uiterlijk op 31/12/2023</w:t>
      </w:r>
      <w:r w:rsidR="008F10CF">
        <w:t xml:space="preserve"> </w:t>
      </w:r>
      <w:r>
        <w:t>verricht zijn</w:t>
      </w:r>
      <w:r w:rsidR="008F10CF">
        <w:t xml:space="preserve"> door de projectuitvoerder.</w:t>
      </w:r>
    </w:p>
    <w:p w14:paraId="4FDE42AB" w14:textId="77777777" w:rsidR="00D23B80" w:rsidRDefault="00D23B80" w:rsidP="00D23B80">
      <w:pPr>
        <w:pStyle w:val="Geenafstand"/>
        <w:ind w:left="720"/>
        <w:jc w:val="both"/>
      </w:pPr>
    </w:p>
    <w:p w14:paraId="50CCBD37" w14:textId="14E40CEB" w:rsidR="00F51020" w:rsidRPr="00B8371C" w:rsidRDefault="00F51020" w:rsidP="00823097">
      <w:pPr>
        <w:pStyle w:val="Geenafstand"/>
        <w:numPr>
          <w:ilvl w:val="0"/>
          <w:numId w:val="5"/>
        </w:numPr>
        <w:jc w:val="both"/>
      </w:pPr>
      <w:r>
        <w:t xml:space="preserve">De betalingen gebeuren op basis van definitieve </w:t>
      </w:r>
      <w:r w:rsidRPr="00B8371C">
        <w:t>facturen, voorschotfacturen, pro forma facturen of andere stukken met bewijskracht (bv. contracten, overeenkomsten, …)</w:t>
      </w:r>
    </w:p>
    <w:p w14:paraId="37DEFBBB" w14:textId="77777777" w:rsidR="00D23B80" w:rsidRPr="00D23B80" w:rsidRDefault="00D23B80" w:rsidP="00D23B80">
      <w:pPr>
        <w:pStyle w:val="Geenafstand"/>
        <w:ind w:left="720"/>
        <w:jc w:val="both"/>
      </w:pPr>
    </w:p>
    <w:p w14:paraId="3E09B144" w14:textId="1CB070AA" w:rsidR="008F10CF" w:rsidRPr="00B8371C" w:rsidRDefault="00D219A5" w:rsidP="00823097">
      <w:pPr>
        <w:pStyle w:val="Geenafstand"/>
        <w:numPr>
          <w:ilvl w:val="0"/>
          <w:numId w:val="5"/>
        </w:numPr>
        <w:jc w:val="both"/>
      </w:pPr>
      <w:r w:rsidRPr="00797B5C">
        <w:rPr>
          <w:u w:val="single"/>
        </w:rPr>
        <w:t>Flexibiliteitsregel</w:t>
      </w:r>
      <w:r w:rsidRPr="00B8371C">
        <w:t>: l</w:t>
      </w:r>
      <w:r w:rsidR="008F10CF" w:rsidRPr="00B8371C">
        <w:t xml:space="preserve">everingen, diensten en werken kunnen nog </w:t>
      </w:r>
      <w:r w:rsidR="00F51020" w:rsidRPr="00B8371C">
        <w:t xml:space="preserve">tot 30/06/2024 plaatsvinden. Indien deze termijn overschreden zal worden, moet u zo spoedig mogelijk contact opnemen met de </w:t>
      </w:r>
      <w:proofErr w:type="spellStart"/>
      <w:r w:rsidR="00F51020" w:rsidRPr="00B8371C">
        <w:t>Beheersautoriteit</w:t>
      </w:r>
      <w:proofErr w:type="spellEnd"/>
      <w:r w:rsidR="00F51020" w:rsidRPr="00B8371C">
        <w:t>.</w:t>
      </w:r>
      <w:r w:rsidR="002E2532" w:rsidRPr="00B8371C">
        <w:t xml:space="preserve"> </w:t>
      </w:r>
      <w:r w:rsidR="00017539" w:rsidRPr="00B8371C">
        <w:t xml:space="preserve">Met het oog op een vlotte afsluiting van </w:t>
      </w:r>
      <w:r w:rsidR="002E2532" w:rsidRPr="00B8371C">
        <w:t>het programma</w:t>
      </w:r>
      <w:r w:rsidR="00017539" w:rsidRPr="00B8371C">
        <w:t xml:space="preserve"> en een maximale benutting van de budgetten</w:t>
      </w:r>
      <w:r w:rsidR="002E2532" w:rsidRPr="00B8371C">
        <w:t>, is het essentieel projecten zo snel als mogelijk af te ronden.</w:t>
      </w:r>
    </w:p>
    <w:p w14:paraId="4ADBE67C" w14:textId="77777777" w:rsidR="00D23B80" w:rsidRDefault="00D23B80" w:rsidP="00D23B80">
      <w:pPr>
        <w:pStyle w:val="Geenafstand"/>
        <w:ind w:left="720"/>
        <w:jc w:val="both"/>
      </w:pPr>
    </w:p>
    <w:p w14:paraId="5465BAF3" w14:textId="006C03D6" w:rsidR="00266DBE" w:rsidRPr="00B8371C" w:rsidRDefault="00266DBE" w:rsidP="00823097">
      <w:pPr>
        <w:pStyle w:val="Geenafstand"/>
        <w:numPr>
          <w:ilvl w:val="0"/>
          <w:numId w:val="5"/>
        </w:numPr>
        <w:jc w:val="both"/>
      </w:pPr>
      <w:r w:rsidRPr="00B8371C">
        <w:t xml:space="preserve">Indien de uitvoering of levering nog niet </w:t>
      </w:r>
      <w:r w:rsidR="00FA6393">
        <w:t xml:space="preserve">(volledig) </w:t>
      </w:r>
      <w:r w:rsidRPr="00B8371C">
        <w:t xml:space="preserve">plaatsvond, is het wellicht wenselijk nog geen volledige betaling aan de leverancier te verrichten. Een betaling kan </w:t>
      </w:r>
      <w:r w:rsidR="002E2532" w:rsidRPr="00B8371C">
        <w:t xml:space="preserve">bijvoorbeeld </w:t>
      </w:r>
      <w:r w:rsidRPr="00B8371C">
        <w:t xml:space="preserve">uitgevoerd worden op een geblokkeerde rekening (of vergelijkbaar), waarbij de middelen slechts worden vrijgegeven na akkoord van beide partijen. </w:t>
      </w:r>
      <w:r w:rsidR="00017539" w:rsidRPr="00B8371C">
        <w:t xml:space="preserve">Een zelfde principe kan toegepast worden voor de vrijgave van een waarborg bv. bij definitieve oplevering van werken in 2024. </w:t>
      </w:r>
      <w:r w:rsidR="002E2532" w:rsidRPr="00B8371C">
        <w:t xml:space="preserve">Het is aan de </w:t>
      </w:r>
      <w:r w:rsidRPr="00B8371C">
        <w:t xml:space="preserve">projectuitvoerders </w:t>
      </w:r>
      <w:r w:rsidR="002E2532" w:rsidRPr="00B8371C">
        <w:t xml:space="preserve">om </w:t>
      </w:r>
      <w:r w:rsidR="00C470B9">
        <w:t>hierover</w:t>
      </w:r>
      <w:r w:rsidRPr="00B8371C">
        <w:t xml:space="preserve"> </w:t>
      </w:r>
      <w:r w:rsidR="00D219A5" w:rsidRPr="00B8371C">
        <w:t xml:space="preserve">concrete </w:t>
      </w:r>
      <w:r w:rsidRPr="00B8371C">
        <w:t xml:space="preserve">afspraken </w:t>
      </w:r>
      <w:r w:rsidR="002E2532" w:rsidRPr="00B8371C">
        <w:t xml:space="preserve">te </w:t>
      </w:r>
      <w:r w:rsidRPr="00B8371C">
        <w:t xml:space="preserve">maken </w:t>
      </w:r>
      <w:r w:rsidR="002E2532" w:rsidRPr="00B8371C">
        <w:t>met hun leveranciers</w:t>
      </w:r>
      <w:r w:rsidRPr="00B8371C">
        <w:t xml:space="preserve">. Voor de </w:t>
      </w:r>
      <w:proofErr w:type="spellStart"/>
      <w:r w:rsidRPr="00B8371C">
        <w:t>Beheersautoriteit</w:t>
      </w:r>
      <w:proofErr w:type="spellEnd"/>
      <w:r w:rsidRPr="00B8371C">
        <w:t xml:space="preserve"> is het </w:t>
      </w:r>
      <w:r w:rsidR="002E2532" w:rsidRPr="00B8371C">
        <w:t xml:space="preserve">in eerste instantie </w:t>
      </w:r>
      <w:r w:rsidRPr="00B8371C">
        <w:t xml:space="preserve">van belang dat </w:t>
      </w:r>
      <w:r w:rsidR="002E2532" w:rsidRPr="00B8371C">
        <w:t xml:space="preserve">duidelijk </w:t>
      </w:r>
      <w:r w:rsidRPr="00B8371C">
        <w:t xml:space="preserve">kan vastgesteld worden dat de middelen van de rekening van de projectuitvoerder gegaan zijn uiterlijk op 31/12/2023. Betalingen uitgevoerd in 2024 </w:t>
      </w:r>
      <w:r w:rsidR="002E2532" w:rsidRPr="00B8371C">
        <w:t xml:space="preserve">kunnen nooit in </w:t>
      </w:r>
      <w:r w:rsidRPr="00B8371C">
        <w:t xml:space="preserve">aanmerking </w:t>
      </w:r>
      <w:r w:rsidR="002E2532" w:rsidRPr="00B8371C">
        <w:t xml:space="preserve">komen </w:t>
      </w:r>
      <w:r w:rsidRPr="00B8371C">
        <w:t>voor EFRO-subsidiëring.</w:t>
      </w:r>
    </w:p>
    <w:p w14:paraId="57808354" w14:textId="77777777" w:rsidR="00D23B80" w:rsidRDefault="00D23B80" w:rsidP="00D23B80">
      <w:pPr>
        <w:pStyle w:val="Geenafstand"/>
        <w:ind w:left="720"/>
        <w:jc w:val="both"/>
      </w:pPr>
    </w:p>
    <w:p w14:paraId="39C71761" w14:textId="7125F04C" w:rsidR="00266DBE" w:rsidRPr="00B8371C" w:rsidRDefault="00D219A5" w:rsidP="00823097">
      <w:pPr>
        <w:pStyle w:val="Geenafstand"/>
        <w:numPr>
          <w:ilvl w:val="0"/>
          <w:numId w:val="5"/>
        </w:numPr>
        <w:jc w:val="both"/>
      </w:pPr>
      <w:r w:rsidRPr="00B8371C">
        <w:t xml:space="preserve">Alle eindrapporten moeten ingediend worden </w:t>
      </w:r>
      <w:r w:rsidRPr="00DD244F">
        <w:rPr>
          <w:u w:val="single"/>
        </w:rPr>
        <w:t>uiterlijk 31/01/202</w:t>
      </w:r>
      <w:r w:rsidR="00017539" w:rsidRPr="00DD244F">
        <w:rPr>
          <w:u w:val="single"/>
        </w:rPr>
        <w:t>4</w:t>
      </w:r>
      <w:r w:rsidR="00DD244F">
        <w:rPr>
          <w:u w:val="single"/>
        </w:rPr>
        <w:t>.</w:t>
      </w:r>
    </w:p>
    <w:p w14:paraId="0A990B1D" w14:textId="77777777" w:rsidR="00D23B80" w:rsidRDefault="00D23B80" w:rsidP="00D23B80">
      <w:pPr>
        <w:pStyle w:val="Geenafstand"/>
        <w:ind w:left="720"/>
        <w:jc w:val="both"/>
      </w:pPr>
    </w:p>
    <w:p w14:paraId="6C87BFB9" w14:textId="783B00C2" w:rsidR="00D219A5" w:rsidRPr="00B8371C" w:rsidRDefault="00D219A5" w:rsidP="00823097">
      <w:pPr>
        <w:pStyle w:val="Geenafstand"/>
        <w:numPr>
          <w:ilvl w:val="0"/>
          <w:numId w:val="5"/>
        </w:numPr>
        <w:jc w:val="both"/>
      </w:pPr>
      <w:r w:rsidRPr="00B8371C">
        <w:t xml:space="preserve">Vereiste </w:t>
      </w:r>
      <w:r w:rsidRPr="008012BF">
        <w:rPr>
          <w:u w:val="single"/>
        </w:rPr>
        <w:t>extra bewijsstukken</w:t>
      </w:r>
      <w:r w:rsidRPr="00B8371C">
        <w:t xml:space="preserve"> eindrapport</w:t>
      </w:r>
      <w:r w:rsidR="00AB3DFF" w:rsidRPr="00B8371C">
        <w:rPr>
          <w:rStyle w:val="Voetnootmarkering"/>
        </w:rPr>
        <w:footnoteReference w:id="1"/>
      </w:r>
      <w:r w:rsidR="00AB3DFF" w:rsidRPr="00B8371C">
        <w:t>:</w:t>
      </w:r>
    </w:p>
    <w:p w14:paraId="7B75EC75" w14:textId="52DA2C78" w:rsidR="00D219A5" w:rsidRPr="00B8371C" w:rsidRDefault="000114FD" w:rsidP="00823097">
      <w:pPr>
        <w:pStyle w:val="Geenafstand"/>
        <w:numPr>
          <w:ilvl w:val="1"/>
          <w:numId w:val="5"/>
        </w:numPr>
        <w:jc w:val="both"/>
      </w:pPr>
      <w:r w:rsidRPr="00B8371C">
        <w:t xml:space="preserve">Toevoegen van </w:t>
      </w:r>
      <w:r w:rsidR="00017539" w:rsidRPr="00B8371C">
        <w:t xml:space="preserve">nieuw </w:t>
      </w:r>
      <w:r w:rsidRPr="00B8371C">
        <w:t>‘Aanvraagformulier betalingen</w:t>
      </w:r>
      <w:r w:rsidR="00017539" w:rsidRPr="00B8371C">
        <w:t xml:space="preserve"> EINDRAPPORT</w:t>
      </w:r>
      <w:r w:rsidRPr="00B8371C">
        <w:t>’ met verklaring inzake gebruik van flexibiliteitsregel</w:t>
      </w:r>
      <w:r w:rsidR="005667D4">
        <w:t xml:space="preserve"> (punt 7)</w:t>
      </w:r>
      <w:r w:rsidR="00DD244F">
        <w:t>;</w:t>
      </w:r>
    </w:p>
    <w:p w14:paraId="5E3052A5" w14:textId="6FB4656E" w:rsidR="000D0C15" w:rsidRPr="00B8371C" w:rsidRDefault="000D0C15" w:rsidP="00823097">
      <w:pPr>
        <w:pStyle w:val="Geenafstand"/>
        <w:numPr>
          <w:ilvl w:val="1"/>
          <w:numId w:val="5"/>
        </w:numPr>
        <w:jc w:val="both"/>
      </w:pPr>
      <w:r w:rsidRPr="00B8371C">
        <w:t xml:space="preserve">Toevoegen van betalingsbewijzen van </w:t>
      </w:r>
      <w:r w:rsidR="00180C9E" w:rsidRPr="00B8371C">
        <w:t xml:space="preserve">facturen </w:t>
      </w:r>
      <w:r w:rsidR="00C63A5C">
        <w:t>(o</w:t>
      </w:r>
      <w:r w:rsidR="00823097">
        <w:t>f soortgelijk</w:t>
      </w:r>
      <w:r w:rsidR="00C63A5C">
        <w:t>)</w:t>
      </w:r>
      <w:r w:rsidR="00823097">
        <w:t xml:space="preserve"> </w:t>
      </w:r>
      <w:r w:rsidR="00180C9E" w:rsidRPr="00B8371C">
        <w:t xml:space="preserve">met factuurdatum </w:t>
      </w:r>
      <w:r w:rsidR="00C63A5C">
        <w:t xml:space="preserve">in </w:t>
      </w:r>
      <w:r w:rsidR="00180C9E" w:rsidRPr="00B8371C">
        <w:t>december</w:t>
      </w:r>
      <w:r w:rsidR="00DD244F">
        <w:t>.</w:t>
      </w:r>
    </w:p>
    <w:p w14:paraId="7EDEA646" w14:textId="77777777" w:rsidR="00D23B80" w:rsidRDefault="00D23B80" w:rsidP="00D23B80">
      <w:pPr>
        <w:pStyle w:val="Geenafstand"/>
        <w:ind w:left="720"/>
        <w:jc w:val="both"/>
      </w:pPr>
    </w:p>
    <w:p w14:paraId="4BD7AF10" w14:textId="2C4C1C19" w:rsidR="008F10CF" w:rsidRPr="00B8371C" w:rsidRDefault="00735FCE" w:rsidP="00823097">
      <w:pPr>
        <w:pStyle w:val="Geenafstand"/>
        <w:numPr>
          <w:ilvl w:val="0"/>
          <w:numId w:val="5"/>
        </w:numPr>
        <w:jc w:val="both"/>
      </w:pPr>
      <w:r w:rsidRPr="00B8371C">
        <w:t xml:space="preserve">Bij gebruik van de flexibiliteitsregel, zal in de loop van 2024 nog een </w:t>
      </w:r>
      <w:r w:rsidRPr="00FF1729">
        <w:rPr>
          <w:u w:val="single"/>
        </w:rPr>
        <w:t xml:space="preserve">extra </w:t>
      </w:r>
      <w:r w:rsidR="00FF1729">
        <w:rPr>
          <w:u w:val="single"/>
        </w:rPr>
        <w:t>opvolgings</w:t>
      </w:r>
      <w:r w:rsidRPr="00FF1729">
        <w:rPr>
          <w:u w:val="single"/>
        </w:rPr>
        <w:t>rapport</w:t>
      </w:r>
      <w:r w:rsidRPr="00B8371C">
        <w:t xml:space="preserve"> moeten worden ingediend:</w:t>
      </w:r>
    </w:p>
    <w:p w14:paraId="528AAA1D" w14:textId="081215B5" w:rsidR="00735FCE" w:rsidRPr="00B8371C" w:rsidRDefault="000748CD" w:rsidP="00823097">
      <w:pPr>
        <w:pStyle w:val="Geenafstand"/>
        <w:numPr>
          <w:ilvl w:val="1"/>
          <w:numId w:val="5"/>
        </w:numPr>
        <w:jc w:val="both"/>
      </w:pPr>
      <w:r>
        <w:t xml:space="preserve">Rapport wordt aangemaakt door de </w:t>
      </w:r>
      <w:proofErr w:type="spellStart"/>
      <w:r>
        <w:t>beheersautoriteit</w:t>
      </w:r>
      <w:proofErr w:type="spellEnd"/>
      <w:r>
        <w:t>: d</w:t>
      </w:r>
      <w:r w:rsidR="00735FCE" w:rsidRPr="00B8371C">
        <w:t>atum indiening extra rapport = verwachte datum voltooiing project</w:t>
      </w:r>
      <w:r w:rsidR="00DD244F">
        <w:t>;</w:t>
      </w:r>
    </w:p>
    <w:p w14:paraId="2CACF4E6" w14:textId="773EED41" w:rsidR="00735FCE" w:rsidRPr="00B8371C" w:rsidRDefault="00735FCE" w:rsidP="00823097">
      <w:pPr>
        <w:pStyle w:val="Geenafstand"/>
        <w:numPr>
          <w:ilvl w:val="1"/>
          <w:numId w:val="5"/>
        </w:numPr>
        <w:jc w:val="both"/>
      </w:pPr>
      <w:r w:rsidRPr="00B8371C">
        <w:t>Aanvullende inhoudelijke rapportering over de voltooiing van het project</w:t>
      </w:r>
      <w:r w:rsidR="00DD244F">
        <w:t>;</w:t>
      </w:r>
    </w:p>
    <w:p w14:paraId="66BBED47" w14:textId="4420DE3C" w:rsidR="00735FCE" w:rsidRPr="00B8371C" w:rsidRDefault="00735FCE" w:rsidP="00823097">
      <w:pPr>
        <w:pStyle w:val="Geenafstand"/>
        <w:numPr>
          <w:ilvl w:val="1"/>
          <w:numId w:val="5"/>
        </w:numPr>
        <w:jc w:val="both"/>
      </w:pPr>
      <w:r w:rsidRPr="00B8371C">
        <w:t>Bewijs van effectieve uitvoering/levering (foto’s, proces-verbaal</w:t>
      </w:r>
      <w:r w:rsidR="00DB5196" w:rsidRPr="00B8371C">
        <w:t xml:space="preserve"> definitieve oplevering</w:t>
      </w:r>
      <w:r w:rsidRPr="00B8371C">
        <w:t>, …)</w:t>
      </w:r>
      <w:r w:rsidR="00DD244F">
        <w:t>;</w:t>
      </w:r>
    </w:p>
    <w:p w14:paraId="504ACF23" w14:textId="3F2393C4" w:rsidR="00CA4417" w:rsidRPr="00B8371C" w:rsidRDefault="00CA4417" w:rsidP="00823097">
      <w:pPr>
        <w:pStyle w:val="Geenafstand"/>
        <w:numPr>
          <w:ilvl w:val="1"/>
          <w:numId w:val="5"/>
        </w:numPr>
        <w:jc w:val="both"/>
      </w:pPr>
      <w:r w:rsidRPr="00B8371C">
        <w:t>Toevoegen van definitieve facturen</w:t>
      </w:r>
      <w:r w:rsidR="000748CD">
        <w:t xml:space="preserve"> en andere relevante informatie</w:t>
      </w:r>
    </w:p>
    <w:p w14:paraId="617B7414" w14:textId="77777777" w:rsidR="00735FCE" w:rsidRPr="00B8371C" w:rsidRDefault="00735FCE" w:rsidP="008F10CF">
      <w:pPr>
        <w:pStyle w:val="Geenafstand"/>
        <w:jc w:val="both"/>
      </w:pPr>
    </w:p>
    <w:sectPr w:rsidR="00735FCE" w:rsidRPr="00B8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9FF0" w14:textId="77777777" w:rsidR="00527CC7" w:rsidRDefault="00527CC7" w:rsidP="00AB3DFF">
      <w:pPr>
        <w:spacing w:after="0" w:line="240" w:lineRule="auto"/>
      </w:pPr>
      <w:r>
        <w:separator/>
      </w:r>
    </w:p>
  </w:endnote>
  <w:endnote w:type="continuationSeparator" w:id="0">
    <w:p w14:paraId="7AC04C1D" w14:textId="77777777" w:rsidR="00527CC7" w:rsidRDefault="00527CC7" w:rsidP="00A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7322" w14:textId="77777777" w:rsidR="00527CC7" w:rsidRDefault="00527CC7" w:rsidP="00AB3DFF">
      <w:pPr>
        <w:spacing w:after="0" w:line="240" w:lineRule="auto"/>
      </w:pPr>
      <w:r>
        <w:separator/>
      </w:r>
    </w:p>
  </w:footnote>
  <w:footnote w:type="continuationSeparator" w:id="0">
    <w:p w14:paraId="58C35F82" w14:textId="77777777" w:rsidR="00527CC7" w:rsidRDefault="00527CC7" w:rsidP="00AB3DFF">
      <w:pPr>
        <w:spacing w:after="0" w:line="240" w:lineRule="auto"/>
      </w:pPr>
      <w:r>
        <w:continuationSeparator/>
      </w:r>
    </w:p>
  </w:footnote>
  <w:footnote w:id="1">
    <w:p w14:paraId="7463A435" w14:textId="32E1E064" w:rsidR="00AB3DFF" w:rsidRDefault="00AB3DFF">
      <w:pPr>
        <w:pStyle w:val="Voetnoottekst"/>
      </w:pPr>
      <w:r>
        <w:rPr>
          <w:rStyle w:val="Voetnootmarkering"/>
        </w:rPr>
        <w:footnoteRef/>
      </w:r>
      <w:r>
        <w:t xml:space="preserve"> Naast de gebruikelijke bewijsstukken (facturen, documenten overheidsopdrachten, ….)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932"/>
    <w:multiLevelType w:val="hybridMultilevel"/>
    <w:tmpl w:val="2C400206"/>
    <w:lvl w:ilvl="0" w:tplc="FE0465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A10D8"/>
    <w:multiLevelType w:val="hybridMultilevel"/>
    <w:tmpl w:val="3094E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2477"/>
    <w:multiLevelType w:val="hybridMultilevel"/>
    <w:tmpl w:val="D85E05AE"/>
    <w:lvl w:ilvl="0" w:tplc="FE046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0395"/>
    <w:multiLevelType w:val="hybridMultilevel"/>
    <w:tmpl w:val="10667DC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814BA"/>
    <w:multiLevelType w:val="hybridMultilevel"/>
    <w:tmpl w:val="DF462C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57137">
    <w:abstractNumId w:val="1"/>
  </w:num>
  <w:num w:numId="2" w16cid:durableId="9065086">
    <w:abstractNumId w:val="2"/>
  </w:num>
  <w:num w:numId="3" w16cid:durableId="1089306526">
    <w:abstractNumId w:val="0"/>
  </w:num>
  <w:num w:numId="4" w16cid:durableId="3629595">
    <w:abstractNumId w:val="4"/>
  </w:num>
  <w:num w:numId="5" w16cid:durableId="148022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CF"/>
    <w:rsid w:val="000114FD"/>
    <w:rsid w:val="00017539"/>
    <w:rsid w:val="000748CD"/>
    <w:rsid w:val="000D0C15"/>
    <w:rsid w:val="00180C9E"/>
    <w:rsid w:val="00266DBE"/>
    <w:rsid w:val="002E2532"/>
    <w:rsid w:val="002F20AB"/>
    <w:rsid w:val="0036243B"/>
    <w:rsid w:val="00527CC7"/>
    <w:rsid w:val="005667D4"/>
    <w:rsid w:val="005A3F1D"/>
    <w:rsid w:val="00735FCE"/>
    <w:rsid w:val="00797B5C"/>
    <w:rsid w:val="008012BF"/>
    <w:rsid w:val="00823097"/>
    <w:rsid w:val="008F10CF"/>
    <w:rsid w:val="009A153C"/>
    <w:rsid w:val="00AB3DFF"/>
    <w:rsid w:val="00B8371C"/>
    <w:rsid w:val="00C470B9"/>
    <w:rsid w:val="00C63A5C"/>
    <w:rsid w:val="00CA4417"/>
    <w:rsid w:val="00CF7F0E"/>
    <w:rsid w:val="00D219A5"/>
    <w:rsid w:val="00D23B80"/>
    <w:rsid w:val="00D935E0"/>
    <w:rsid w:val="00DB5196"/>
    <w:rsid w:val="00DD244F"/>
    <w:rsid w:val="00EC6F8D"/>
    <w:rsid w:val="00F51020"/>
    <w:rsid w:val="00FA6393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3C91"/>
  <w15:chartTrackingRefBased/>
  <w15:docId w15:val="{81AA5578-38FD-4CB9-BE5D-201BBE84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10CF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3D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3D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3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3C707708A647AC42118940F0B5AA" ma:contentTypeVersion="12" ma:contentTypeDescription="Een nieuw document maken." ma:contentTypeScope="" ma:versionID="9d27fc42d597222642192eff50d8bfe4">
  <xsd:schema xmlns:xsd="http://www.w3.org/2001/XMLSchema" xmlns:xs="http://www.w3.org/2001/XMLSchema" xmlns:p="http://schemas.microsoft.com/office/2006/metadata/properties" xmlns:ns2="6c35ff6a-8033-4027-bea8-eb083d3daae5" xmlns:ns3="18821945-2ee9-4f4a-8052-8ada69b2a273" targetNamespace="http://schemas.microsoft.com/office/2006/metadata/properties" ma:root="true" ma:fieldsID="4a78a425dead4fbca5df41a8c81e693d" ns2:_="" ns3:_="">
    <xsd:import namespace="6c35ff6a-8033-4027-bea8-eb083d3daae5"/>
    <xsd:import namespace="18821945-2ee9-4f4a-8052-8ada69b2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5ff6a-8033-4027-bea8-eb083d3da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1945-2ee9-4f4a-8052-8ada69b2a2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fb2c05-787f-4eac-be63-b2a9d600b10d}" ma:internalName="TaxCatchAll" ma:showField="CatchAllData" ma:web="18821945-2ee9-4f4a-8052-8ada69b2a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DEC09-D103-4264-874D-99915B72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5ff6a-8033-4027-bea8-eb083d3daae5"/>
    <ds:schemaRef ds:uri="18821945-2ee9-4f4a-8052-8ada69b2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883ED-8061-48DD-9084-2A71B6842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988D9F-CEBB-4B2F-9551-F66932DD1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Minner Heidi</dc:creator>
  <cp:keywords/>
  <dc:description/>
  <cp:lastModifiedBy>Minner Heidi</cp:lastModifiedBy>
  <cp:revision>15</cp:revision>
  <dcterms:created xsi:type="dcterms:W3CDTF">2023-12-15T09:46:00Z</dcterms:created>
  <dcterms:modified xsi:type="dcterms:W3CDTF">2023-12-15T09:56:00Z</dcterms:modified>
</cp:coreProperties>
</file>